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0"/>
        <w:jc w:val="center"/>
        <w:rPr>
          <w:rFonts w:ascii="Encode Sans" w:cs="Encode Sans" w:eastAsia="Encode Sans" w:hAnsi="Encode Sans"/>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6381750</wp:posOffset>
            </wp:positionH>
            <wp:positionV relativeFrom="paragraph">
              <wp:posOffset>285750</wp:posOffset>
            </wp:positionV>
            <wp:extent cx="2221045" cy="1471613"/>
            <wp:effectExtent b="25400" l="25400" r="25400" t="2540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221045" cy="1471613"/>
                    </a:xfrm>
                    <a:prstGeom prst="rect"/>
                    <a:ln w="25400">
                      <a:solidFill>
                        <a:srgbClr val="000000"/>
                      </a:solidFill>
                      <a:prstDash val="solid"/>
                    </a:ln>
                  </pic:spPr>
                </pic:pic>
              </a:graphicData>
            </a:graphic>
          </wp:anchor>
        </w:drawing>
      </w:r>
    </w:p>
    <w:p w:rsidR="00000000" w:rsidDel="00000000" w:rsidP="00000000" w:rsidRDefault="00000000" w:rsidRPr="00000000" w14:paraId="00000002">
      <w:pPr>
        <w:pageBreakBefore w:val="0"/>
        <w:ind w:firstLine="0"/>
        <w:jc w:val="center"/>
        <w:rPr>
          <w:rFonts w:ascii="Encode Sans" w:cs="Encode Sans" w:eastAsia="Encode Sans" w:hAnsi="Encode Sans"/>
          <w:b w:val="1"/>
          <w:sz w:val="28"/>
          <w:szCs w:val="28"/>
        </w:rPr>
      </w:pPr>
      <w:r w:rsidDel="00000000" w:rsidR="00000000" w:rsidRPr="00000000">
        <w:rPr>
          <w:rFonts w:ascii="Encode Sans" w:cs="Encode Sans" w:eastAsia="Encode Sans" w:hAnsi="Encode Sans"/>
          <w:b w:val="1"/>
          <w:sz w:val="28"/>
          <w:szCs w:val="28"/>
          <w:rtl w:val="0"/>
        </w:rPr>
        <w:t xml:space="preserve">LE 2.4 Relationships wondering walk</w:t>
      </w:r>
    </w:p>
    <w:p w:rsidR="00000000" w:rsidDel="00000000" w:rsidP="00000000" w:rsidRDefault="00000000" w:rsidRPr="00000000" w14:paraId="00000003">
      <w:pPr>
        <w:pageBreakBefore w:val="0"/>
        <w:ind w:firstLine="0"/>
        <w:jc w:val="center"/>
        <w:rPr>
          <w:rFonts w:ascii="Encode Sans" w:cs="Encode Sans" w:eastAsia="Encode Sans" w:hAnsi="Encode Sans"/>
          <w:b w:val="1"/>
          <w:sz w:val="28"/>
          <w:szCs w:val="28"/>
        </w:rPr>
      </w:pPr>
      <w:r w:rsidDel="00000000" w:rsidR="00000000" w:rsidRPr="00000000">
        <w:rPr>
          <w:rtl w:val="0"/>
        </w:rPr>
      </w:r>
    </w:p>
    <w:p w:rsidR="00000000" w:rsidDel="00000000" w:rsidP="00000000" w:rsidRDefault="00000000" w:rsidRPr="00000000" w14:paraId="00000004">
      <w:pPr>
        <w:pageBreakBefore w:val="0"/>
        <w:spacing w:line="360" w:lineRule="auto"/>
        <w:ind w:left="0" w:firstLine="0"/>
        <w:rPr>
          <w:rFonts w:ascii="Georgia" w:cs="Georgia" w:eastAsia="Georgia" w:hAnsi="Georgia"/>
          <w:color w:val="cccccc"/>
        </w:rPr>
      </w:pPr>
      <w:r w:rsidDel="00000000" w:rsidR="00000000" w:rsidRPr="00000000">
        <w:rPr>
          <w:rFonts w:ascii="Georgia" w:cs="Georgia" w:eastAsia="Georgia" w:hAnsi="Georgia"/>
          <w:b w:val="1"/>
          <w:rtl w:val="0"/>
        </w:rPr>
        <w:t xml:space="preserve">Relationships:</w:t>
      </w:r>
      <w:r w:rsidDel="00000000" w:rsidR="00000000" w:rsidRPr="00000000">
        <w:rPr>
          <w:rFonts w:ascii="Georgia" w:cs="Georgia" w:eastAsia="Georgia" w:hAnsi="Georgia"/>
          <w:rtl w:val="0"/>
        </w:rPr>
        <w:t xml:space="preserve"> Relationships are the ways in which beings interact with each other. For example, how does the behavior of water change with the weather? Which plants do you typically see caterpillar munching on? What plants do people step on and which ones do they protect?</w:t>
      </w:r>
      <w:r w:rsidDel="00000000" w:rsidR="00000000" w:rsidRPr="00000000">
        <w:rPr>
          <w:rtl w:val="0"/>
        </w:rPr>
      </w:r>
    </w:p>
    <w:p w:rsidR="00000000" w:rsidDel="00000000" w:rsidP="00000000" w:rsidRDefault="00000000" w:rsidRPr="00000000" w14:paraId="00000005">
      <w:pPr>
        <w:pageBreakBefore w:val="0"/>
        <w:spacing w:line="360" w:lineRule="auto"/>
        <w:ind w:left="6480" w:firstLine="0"/>
        <w:rPr>
          <w:rFonts w:ascii="Georgia" w:cs="Georgia" w:eastAsia="Georgia" w:hAnsi="Georgia"/>
          <w:color w:val="cccccc"/>
        </w:rPr>
      </w:pPr>
      <w:r w:rsidDel="00000000" w:rsidR="00000000" w:rsidRPr="00000000">
        <w:rPr>
          <w:rtl w:val="0"/>
        </w:rPr>
      </w:r>
    </w:p>
    <w:p w:rsidR="00000000" w:rsidDel="00000000" w:rsidP="00000000" w:rsidRDefault="00000000" w:rsidRPr="00000000" w14:paraId="00000006">
      <w:pPr>
        <w:pageBreakBefore w:val="0"/>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Georgia" w:cs="Georgia" w:eastAsia="Georgia" w:hAnsi="Georgia"/>
          <w:sz w:val="24"/>
          <w:szCs w:val="24"/>
        </w:rPr>
      </w:pPr>
      <w:r w:rsidDel="00000000" w:rsidR="00000000" w:rsidRPr="00000000">
        <w:rPr>
          <w:rtl w:val="0"/>
        </w:rPr>
      </w:r>
    </w:p>
    <w:tbl>
      <w:tblPr>
        <w:tblStyle w:val="Table1"/>
        <w:tblW w:w="12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85"/>
        <w:gridCol w:w="4290"/>
        <w:tblGridChange w:id="0">
          <w:tblGrid>
            <w:gridCol w:w="8085"/>
            <w:gridCol w:w="4290"/>
          </w:tblGrid>
        </w:tblGridChange>
      </w:tblGrid>
      <w:tr>
        <w:trPr>
          <w:cantSplit w:val="0"/>
          <w:trHeight w:val="519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Encode Sans" w:cs="Encode Sans" w:eastAsia="Encode Sans" w:hAnsi="Encode Sans"/>
                <w:i w:val="1"/>
                <w:sz w:val="24"/>
                <w:szCs w:val="24"/>
              </w:rPr>
            </w:pPr>
            <w:r w:rsidDel="00000000" w:rsidR="00000000" w:rsidRPr="00000000">
              <w:rPr>
                <w:rFonts w:ascii="Encode Sans" w:cs="Encode Sans" w:eastAsia="Encode Sans" w:hAnsi="Encode Sans"/>
                <w:i w:val="1"/>
                <w:sz w:val="24"/>
                <w:szCs w:val="24"/>
                <w:rtl w:val="0"/>
              </w:rPr>
              <w:t xml:space="preserve">Draw or write down any signs of relationships that you notice. What do they make you wonder? </w:t>
            </w:r>
          </w:p>
          <w:p w:rsidR="00000000" w:rsidDel="00000000" w:rsidP="00000000" w:rsidRDefault="00000000" w:rsidRPr="00000000" w14:paraId="00000009">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We noticed: </w:t>
            </w:r>
          </w:p>
          <w:p w:rsidR="00000000" w:rsidDel="00000000" w:rsidP="00000000" w:rsidRDefault="00000000" w:rsidRPr="00000000" w14:paraId="00000014">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16">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18">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1A">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1C">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1E">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0">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2">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w:t>
            </w:r>
          </w:p>
          <w:p w:rsidR="00000000" w:rsidDel="00000000" w:rsidP="00000000" w:rsidRDefault="00000000" w:rsidRPr="00000000" w14:paraId="00000024">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tc>
      </w:tr>
      <w:tr>
        <w:trPr>
          <w:cantSplit w:val="0"/>
          <w:trHeight w:val="726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rPr>
                <w:rFonts w:ascii="Encode Sans" w:cs="Encode Sans" w:eastAsia="Encode Sans" w:hAnsi="Encode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We wonder:</w:t>
            </w:r>
          </w:p>
          <w:p w:rsidR="00000000" w:rsidDel="00000000" w:rsidP="00000000" w:rsidRDefault="00000000" w:rsidRPr="00000000" w14:paraId="00000027">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29">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2B">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2D">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2F">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1">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3">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5">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7">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9">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B">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D">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w:t>
            </w:r>
          </w:p>
          <w:p w:rsidR="00000000" w:rsidDel="00000000" w:rsidP="00000000" w:rsidRDefault="00000000" w:rsidRPr="00000000" w14:paraId="0000003F">
            <w:pPr>
              <w:pageBreakBefore w:val="0"/>
              <w:widowControl w:val="0"/>
              <w:spacing w:line="240" w:lineRule="auto"/>
              <w:rPr>
                <w:rFonts w:ascii="Encode Sans" w:cs="Encode Sans" w:eastAsia="Encode Sans" w:hAnsi="Encode Sans"/>
                <w:sz w:val="24"/>
                <w:szCs w:val="24"/>
              </w:rPr>
            </w:pPr>
            <w:r w:rsidDel="00000000" w:rsidR="00000000" w:rsidRPr="00000000">
              <w:rPr>
                <w:rtl w:val="0"/>
              </w:rPr>
            </w:r>
          </w:p>
        </w:tc>
      </w:tr>
    </w:tbl>
    <w:p w:rsidR="00000000" w:rsidDel="00000000" w:rsidP="00000000" w:rsidRDefault="00000000" w:rsidRPr="00000000" w14:paraId="00000040">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ind w:firstLine="0"/>
        <w:rPr/>
      </w:pPr>
      <w:r w:rsidDel="00000000" w:rsidR="00000000" w:rsidRPr="00000000">
        <w:rPr>
          <w:rtl w:val="0"/>
        </w:rPr>
      </w:r>
    </w:p>
    <w:sectPr>
      <w:headerReference r:id="rId7" w:type="default"/>
      <w:footerReference r:id="rId8"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spacing w:after="200" w:line="276" w:lineRule="auto"/>
      <w:rPr/>
    </w:pPr>
    <w:r w:rsidDel="00000000" w:rsidR="00000000" w:rsidRPr="00000000">
      <w:rPr>
        <w:rFonts w:ascii="Encode Sans" w:cs="Encode Sans" w:eastAsia="Encode Sans" w:hAnsi="Encode Sans"/>
        <w:color w:val="8d75b5"/>
        <w:sz w:val="20"/>
        <w:szCs w:val="20"/>
      </w:rPr>
      <w:drawing>
        <wp:inline distB="0" distT="0" distL="0" distR="0">
          <wp:extent cx="595313" cy="4826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5313" cy="482686"/>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  </w:t>
      <w:tab/>
      <w:tab/>
    </w:r>
    <w:r w:rsidDel="00000000" w:rsidR="00000000" w:rsidRPr="00000000">
      <w:rPr>
        <w:rFonts w:ascii="Georgia" w:cs="Georgia" w:eastAsia="Georgia" w:hAnsi="Georgia"/>
        <w:color w:val="7f7f7f"/>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center"/>
      <w:rPr/>
    </w:pPr>
    <w:r w:rsidDel="00000000" w:rsidR="00000000" w:rsidRPr="00000000">
      <w:rPr>
        <w:rtl w:val="0"/>
      </w:rPr>
      <w:t xml:space="preserve">LE2.4 student tool Relationships wondering walk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