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74A0" w14:textId="77777777" w:rsidR="002C4CF6" w:rsidRDefault="002C4CF6"/>
    <w:p w14:paraId="30A6F795" w14:textId="6F868CE5" w:rsidR="003644EC" w:rsidRPr="003644EC" w:rsidRDefault="003644EC">
      <w:pPr>
        <w:widowControl w:val="0"/>
        <w:tabs>
          <w:tab w:val="center" w:pos="5040"/>
          <w:tab w:val="right" w:pos="10080"/>
        </w:tabs>
        <w:spacing w:before="320" w:after="320" w:line="240" w:lineRule="auto"/>
        <w:rPr>
          <w:rFonts w:ascii="Noto Sans SC Regular" w:eastAsia="Noto Sans SC Regular" w:hAnsi="Noto Sans SC Regular" w:cs="MS Gothic"/>
          <w:color w:val="000000"/>
          <w:sz w:val="40"/>
          <w:szCs w:val="40"/>
        </w:rPr>
      </w:pPr>
      <w:r w:rsidRPr="003644EC">
        <w:rPr>
          <w:rFonts w:ascii="Noto Sans SC Regular" w:eastAsia="Noto Sans SC Regular" w:hAnsi="Noto Sans SC Regular"/>
          <w:color w:val="000000"/>
          <w:sz w:val="40"/>
          <w:szCs w:val="40"/>
        </w:rPr>
        <w:t xml:space="preserve">LE </w:t>
      </w:r>
      <w:proofErr w:type="gramStart"/>
      <w:r w:rsidRPr="003644EC">
        <w:rPr>
          <w:rFonts w:ascii="Noto Sans SC Regular" w:eastAsia="Noto Sans SC Regular" w:hAnsi="Noto Sans SC Regular"/>
          <w:color w:val="000000"/>
          <w:sz w:val="40"/>
          <w:szCs w:val="40"/>
        </w:rPr>
        <w:t>3.E</w:t>
      </w:r>
      <w:proofErr w:type="spellStart"/>
      <w:proofErr w:type="gramEnd"/>
      <w:r w:rsidRPr="003644EC">
        <w:rPr>
          <w:rFonts w:ascii="Noto Sans SC Regular" w:eastAsia="Noto Sans SC Regular" w:hAnsi="Noto Sans SC Regular" w:cs="Microsoft JhengHei" w:hint="eastAsia"/>
          <w:color w:val="000000"/>
          <w:sz w:val="40"/>
          <w:szCs w:val="40"/>
        </w:rPr>
        <w:t>亲子户外观察：跨尺度思</w:t>
      </w:r>
      <w:r w:rsidRPr="003644EC">
        <w:rPr>
          <w:rFonts w:ascii="Noto Sans SC Regular" w:eastAsia="Noto Sans SC Regular" w:hAnsi="Noto Sans SC Regular" w:cs="MS Gothic" w:hint="eastAsia"/>
          <w:color w:val="000000"/>
          <w:sz w:val="40"/>
          <w:szCs w:val="40"/>
        </w:rPr>
        <w:t>考</w:t>
      </w:r>
      <w:proofErr w:type="spellEnd"/>
    </w:p>
    <w:p w14:paraId="5B1E8FC4" w14:textId="77777777" w:rsidR="003644EC" w:rsidRPr="003644EC" w:rsidRDefault="003644EC" w:rsidP="003644EC">
      <w:pPr>
        <w:widowControl w:val="0"/>
        <w:tabs>
          <w:tab w:val="center" w:pos="5040"/>
          <w:tab w:val="right" w:pos="10080"/>
        </w:tabs>
        <w:spacing w:before="320" w:after="320" w:line="240" w:lineRule="auto"/>
        <w:rPr>
          <w:rFonts w:ascii="Noto Sans SC Regular" w:eastAsia="Noto Sans SC Regular" w:hAnsi="Noto Sans SC Regular" w:cs="MS Gothic"/>
          <w:color w:val="000000"/>
          <w:sz w:val="2"/>
          <w:szCs w:val="2"/>
        </w:rPr>
      </w:pPr>
    </w:p>
    <w:p w14:paraId="6D72AAA2" w14:textId="17D82C0C" w:rsidR="003644EC" w:rsidRDefault="003644EC" w:rsidP="003644EC">
      <w:pPr>
        <w:widowControl w:val="0"/>
        <w:tabs>
          <w:tab w:val="center" w:pos="5040"/>
          <w:tab w:val="right" w:pos="10080"/>
        </w:tabs>
        <w:spacing w:before="320" w:after="320" w:line="240" w:lineRule="auto"/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在</w:t>
      </w:r>
      <w:r w:rsidRPr="003644EC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观察的同时跨尺度思考有助于我们对社会生态系统有更深入的了解。这包括考虑不同的时间尺度，寻找生命周期，能量周期，水循环等迹象。与家人同行时可以考虑的一些问题</w:t>
      </w:r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2F985026" w14:textId="3FEC4C70" w:rsidR="003644EC" w:rsidRPr="003644EC" w:rsidRDefault="003644EC" w:rsidP="003644EC">
      <w:pPr>
        <w:widowControl w:val="0"/>
        <w:tabs>
          <w:tab w:val="center" w:pos="5040"/>
          <w:tab w:val="right" w:pos="10080"/>
        </w:tabs>
        <w:spacing w:before="320" w:after="320" w:line="240" w:lineRule="auto"/>
        <w:rPr>
          <w:rFonts w:ascii="Noto Sans SC Regular" w:eastAsia="Noto Sans SC Regular" w:hAnsi="Noto Sans SC Regular" w:cs="MS Gothic"/>
          <w:color w:val="000000"/>
          <w:sz w:val="2"/>
          <w:szCs w:val="2"/>
        </w:rPr>
      </w:pPr>
      <w:r w:rsidRPr="003644EC">
        <w:rPr>
          <w:rFonts w:ascii="Noto Sans SC Regular" w:eastAsia="Noto Sans SC Regular" w:hAnsi="Noto Sans SC Regular"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6394BA20" wp14:editId="0F4A4FEC">
            <wp:simplePos x="0" y="0"/>
            <wp:positionH relativeFrom="column">
              <wp:posOffset>5056505</wp:posOffset>
            </wp:positionH>
            <wp:positionV relativeFrom="paragraph">
              <wp:posOffset>34290</wp:posOffset>
            </wp:positionV>
            <wp:extent cx="2957195" cy="2741295"/>
            <wp:effectExtent l="19050" t="19050" r="14605" b="2095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74129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EE05E" w14:textId="30E8C3C3" w:rsidR="003644EC" w:rsidRPr="003644EC" w:rsidRDefault="003644EC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在</w:t>
      </w:r>
      <w:r w:rsidRPr="003644EC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动物和人类面来到这个地方之前，这个地方是什么</w:t>
      </w:r>
      <w:proofErr w:type="spellEnd"/>
      <w:r>
        <w:rPr>
          <w:rFonts w:ascii="Noto Sans SC Regular" w:eastAsia="Noto Sans SC Regular" w:hAnsi="Noto Sans SC Regular" w:cs="Microsoft JhengHei"/>
          <w:color w:val="000000"/>
          <w:sz w:val="28"/>
          <w:szCs w:val="28"/>
        </w:rPr>
        <w:br/>
      </w:r>
      <w:bookmarkStart w:id="0" w:name="_GoBack"/>
      <w:bookmarkEnd w:id="0"/>
      <w:proofErr w:type="spellStart"/>
      <w:r w:rsidRPr="003644EC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样的？这个地方将来又会是什么样的</w:t>
      </w:r>
      <w:proofErr w:type="spellEnd"/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6B8D530A" w14:textId="77777777" w:rsidR="003644EC" w:rsidRPr="003644EC" w:rsidRDefault="003644EC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3644EC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这个小虫子的生活是怎么样的？那棵大树经历过了什么</w:t>
      </w:r>
      <w:proofErr w:type="spellEnd"/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09519109" w14:textId="4C1952F6" w:rsidR="002C4CF6" w:rsidRPr="003644EC" w:rsidRDefault="003644EC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3644EC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这水到这里来之前去过了哪里了？他接着又会去哪里</w:t>
      </w:r>
      <w:proofErr w:type="spellEnd"/>
      <w:r w:rsidRPr="003644EC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tbl>
      <w:tblPr>
        <w:tblStyle w:val="a"/>
        <w:tblW w:w="12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290"/>
      </w:tblGrid>
      <w:tr w:rsidR="002C4CF6" w14:paraId="56ACF2D0" w14:textId="77777777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C41F" w14:textId="4A2D0EF1" w:rsidR="002C4CF6" w:rsidRPr="003644EC" w:rsidRDefault="003644EC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lastRenderedPageBreak/>
              <w:t>画下或写下跨尺度思考的痕迹。你利用的什么尺度来</w:t>
            </w:r>
            <w:r w:rsidRPr="003644EC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进行思考？你的观察让你想知道些什么</w:t>
            </w:r>
            <w:proofErr w:type="spellEnd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</w:p>
          <w:p w14:paraId="11C69B34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B3CC760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5B96B2B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5511A6D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36F9E37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C157CEB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F663483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EF96A11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6CB6" w14:textId="1381B24E" w:rsidR="002C4CF6" w:rsidRDefault="003644EC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3644EC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们注意到</w:t>
            </w:r>
            <w:proofErr w:type="spellEnd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71A220B1" w14:textId="77777777" w:rsidR="003644EC" w:rsidRDefault="003644EC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</w:p>
          <w:p w14:paraId="5798858A" w14:textId="416AA383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147F00E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FD0F24D" w14:textId="330FA671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DEC23B3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7227EEA" w14:textId="7A710C52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16BBEA3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D7D2EB5" w14:textId="5DF2ACBC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675B822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D25DD3A" w14:textId="41D98762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0A4AAB3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8356A72" w14:textId="512B8155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44173F4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E0A17A1" w14:textId="0D0D85B4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43959F9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73D812C" w14:textId="5ACF0C7A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D823524" w14:textId="77777777" w:rsidR="00C571C6" w:rsidRDefault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F8D8D5C" w14:textId="541E861A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474F55C" w14:textId="77777777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5F5BCB0" w14:textId="320B6EDC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F5485DA" w14:textId="77777777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9FD4D6" w14:textId="7BA8B879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6B4EB03" w14:textId="77777777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5A8A0B0" w14:textId="12B9EFE6" w:rsidR="00C571C6" w:rsidRDefault="00C571C6" w:rsidP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D91350C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2C4CF6" w14:paraId="428EFD44" w14:textId="77777777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ED27" w14:textId="77777777" w:rsidR="002C4CF6" w:rsidRDefault="002C4CF6">
            <w:pPr>
              <w:widowControl w:val="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2707" w14:textId="6741B5AD" w:rsidR="002C4CF6" w:rsidRDefault="003644EC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3644EC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们想知道</w:t>
            </w:r>
            <w:proofErr w:type="spellEnd"/>
            <w:r w:rsidRPr="003644EC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1DC431C9" w14:textId="77777777" w:rsidR="003644EC" w:rsidRDefault="003644E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FC4FA87" w14:textId="73CD15A4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2CBF5B9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59E642A" w14:textId="457850C9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87594AD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1D56D2B" w14:textId="33C00E68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3C9C691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ED36824" w14:textId="69F57F06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F4F0126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4EBE101" w14:textId="0A1701D1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823A0CF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9DCD693" w14:textId="2FAD7356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820BA25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A91D0C4" w14:textId="2C2E7DDD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702D94C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357409B" w14:textId="0E9F560A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55647DD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3FAD6A5" w14:textId="11B46D71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3E0A91A" w14:textId="77777777" w:rsidR="00C571C6" w:rsidRDefault="00C571C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9092F16" w14:textId="51D7372E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20605335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A64E788" w14:textId="486CC337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C13069F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0F20723" w14:textId="0F89F737" w:rsidR="002C4CF6" w:rsidRDefault="00A4113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142359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008897A" w14:textId="77777777" w:rsidR="002C4CF6" w:rsidRDefault="002C4CF6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</w:tbl>
    <w:p w14:paraId="0296E6E2" w14:textId="77777777" w:rsidR="002C4CF6" w:rsidRPr="003644EC" w:rsidRDefault="002C4CF6" w:rsidP="003644EC">
      <w:pPr>
        <w:spacing w:line="240" w:lineRule="auto"/>
        <w:rPr>
          <w:rFonts w:ascii="Georgia" w:eastAsia="Georgia" w:hAnsi="Georgia" w:cs="Georgia"/>
          <w:sz w:val="12"/>
          <w:szCs w:val="12"/>
        </w:rPr>
      </w:pPr>
    </w:p>
    <w:sectPr w:rsidR="002C4CF6" w:rsidRPr="003644EC" w:rsidSect="00636DD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FBF8" w14:textId="77777777" w:rsidR="0088191E" w:rsidRDefault="0088191E" w:rsidP="00C571C6">
      <w:pPr>
        <w:spacing w:line="240" w:lineRule="auto"/>
      </w:pPr>
      <w:r>
        <w:separator/>
      </w:r>
    </w:p>
  </w:endnote>
  <w:endnote w:type="continuationSeparator" w:id="0">
    <w:p w14:paraId="49EF09D7" w14:textId="77777777" w:rsidR="0088191E" w:rsidRDefault="0088191E" w:rsidP="00C5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951264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9D81EB" w14:textId="6FE49736" w:rsidR="00C571C6" w:rsidRDefault="00C571C6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88D88" w14:textId="77777777" w:rsidR="00C571C6" w:rsidRDefault="00C571C6" w:rsidP="00C571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0017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FDF85" w14:textId="4FF1AE97" w:rsidR="00C571C6" w:rsidRDefault="00C571C6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0EAE8" w14:textId="77777777" w:rsidR="00C571C6" w:rsidRDefault="00C571C6" w:rsidP="00C571C6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62C0C056" wp14:editId="179F9F67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61B2E511" wp14:editId="270AB54A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>Learning in Places is funded by NSF grant #1720578. Not for distribution without citation</w:t>
    </w:r>
  </w:p>
  <w:p w14:paraId="07714ED3" w14:textId="77777777" w:rsidR="00C571C6" w:rsidRDefault="00C57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09DF" w14:textId="77777777" w:rsidR="0088191E" w:rsidRDefault="0088191E" w:rsidP="00C571C6">
      <w:pPr>
        <w:spacing w:line="240" w:lineRule="auto"/>
      </w:pPr>
      <w:r>
        <w:separator/>
      </w:r>
    </w:p>
  </w:footnote>
  <w:footnote w:type="continuationSeparator" w:id="0">
    <w:p w14:paraId="4D6C6B40" w14:textId="77777777" w:rsidR="0088191E" w:rsidRDefault="0088191E" w:rsidP="00C5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BF74" w14:textId="54F45A82" w:rsidR="00C571C6" w:rsidRPr="00142359" w:rsidRDefault="00142359" w:rsidP="00142359">
    <w:pPr>
      <w:tabs>
        <w:tab w:val="left" w:pos="4656"/>
      </w:tabs>
    </w:pPr>
    <w:bookmarkStart w:id="1" w:name="_Hlk37322995"/>
    <w:bookmarkStart w:id="2" w:name="_Hlk37322729"/>
    <w:r>
      <w:rPr>
        <w:noProof/>
        <w:bdr w:val="none" w:sz="0" w:space="0" w:color="auto" w:frame="1"/>
      </w:rPr>
      <w:drawing>
        <wp:inline distT="0" distB="0" distL="0" distR="0" wp14:anchorId="0B46D27D" wp14:editId="3705C254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DDD7" wp14:editId="69D76C53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7930AC" w14:textId="036243E2" w:rsidR="00142359" w:rsidRPr="00755EAF" w:rsidRDefault="00142359" w:rsidP="0014235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E</w:t>
                          </w:r>
                        </w:p>
                        <w:p w14:paraId="364CFD84" w14:textId="77777777" w:rsidR="00142359" w:rsidRPr="009676CF" w:rsidRDefault="00142359" w:rsidP="0014235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CDD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1A7930AC" w14:textId="036243E2" w:rsidR="00142359" w:rsidRPr="00755EAF" w:rsidRDefault="00142359" w:rsidP="00142359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E</w:t>
                    </w:r>
                  </w:p>
                  <w:p w14:paraId="364CFD84" w14:textId="77777777" w:rsidR="00142359" w:rsidRPr="009676CF" w:rsidRDefault="00142359" w:rsidP="00142359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  <w:bookmarkEnd w:id="1"/>
    <w:r>
      <w:rPr>
        <w:rFonts w:ascii="Encode Sans" w:hAnsi="Encode Sans"/>
        <w:b/>
        <w:bCs/>
        <w:color w:val="000000"/>
        <w:sz w:val="28"/>
        <w:szCs w:val="28"/>
      </w:rPr>
      <w:tab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3879"/>
    <w:multiLevelType w:val="multilevel"/>
    <w:tmpl w:val="2DBE4598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F6"/>
    <w:rsid w:val="00142359"/>
    <w:rsid w:val="002C4CF6"/>
    <w:rsid w:val="003644EC"/>
    <w:rsid w:val="00636DD8"/>
    <w:rsid w:val="007D7B86"/>
    <w:rsid w:val="0088191E"/>
    <w:rsid w:val="00911811"/>
    <w:rsid w:val="00A4113C"/>
    <w:rsid w:val="00B7229E"/>
    <w:rsid w:val="00C571C6"/>
    <w:rsid w:val="00C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CF10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1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C6"/>
  </w:style>
  <w:style w:type="paragraph" w:styleId="Footer">
    <w:name w:val="footer"/>
    <w:basedOn w:val="Normal"/>
    <w:link w:val="FooterChar"/>
    <w:uiPriority w:val="99"/>
    <w:unhideWhenUsed/>
    <w:rsid w:val="00C57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C6"/>
  </w:style>
  <w:style w:type="character" w:styleId="PageNumber">
    <w:name w:val="page number"/>
    <w:basedOn w:val="DefaultParagraphFont"/>
    <w:uiPriority w:val="99"/>
    <w:semiHidden/>
    <w:unhideWhenUsed/>
    <w:rsid w:val="00C5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2020-04-09T18:16:00Z</cp:lastPrinted>
  <dcterms:created xsi:type="dcterms:W3CDTF">2020-05-22T21:20:00Z</dcterms:created>
  <dcterms:modified xsi:type="dcterms:W3CDTF">2020-05-22T21:46:00Z</dcterms:modified>
</cp:coreProperties>
</file>